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E1F5B" w14:textId="4AF2EE0A" w:rsidR="00275A0C" w:rsidRPr="005A5FEB" w:rsidRDefault="00275A0C" w:rsidP="005A5FEB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5A5FEB">
        <w:rPr>
          <w:rFonts w:ascii="Times New Roman" w:eastAsia="Times New Roman" w:hAnsi="Times New Roman" w:cs="Times New Roman"/>
          <w:sz w:val="20"/>
          <w:szCs w:val="20"/>
        </w:rPr>
        <w:t>Приложение № 3.</w:t>
      </w:r>
      <w:r w:rsidR="00916DD9" w:rsidRPr="005A5FEB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5A5FEB">
        <w:rPr>
          <w:rFonts w:ascii="Times New Roman" w:eastAsia="Times New Roman" w:hAnsi="Times New Roman" w:cs="Times New Roman"/>
          <w:sz w:val="20"/>
          <w:szCs w:val="20"/>
        </w:rPr>
        <w:t>. к Порядку определения стоимости работ</w:t>
      </w:r>
      <w:r w:rsidR="00DB4C78" w:rsidRPr="005A5FEB">
        <w:rPr>
          <w:rFonts w:ascii="Times New Roman" w:eastAsia="Times New Roman" w:hAnsi="Times New Roman" w:cs="Times New Roman"/>
          <w:sz w:val="20"/>
          <w:szCs w:val="20"/>
        </w:rPr>
        <w:t xml:space="preserve"> к Техническому заданию </w:t>
      </w:r>
      <w:r w:rsidR="005A5FEB" w:rsidRPr="005A5FEB">
        <w:rPr>
          <w:rFonts w:ascii="Times New Roman" w:eastAsia="Times New Roman" w:hAnsi="Times New Roman" w:cs="Times New Roman"/>
          <w:sz w:val="20"/>
          <w:szCs w:val="20"/>
        </w:rPr>
        <w:t xml:space="preserve">на </w:t>
      </w:r>
      <w:r w:rsidR="005A5FEB" w:rsidRPr="005A5FEB">
        <w:rPr>
          <w:rFonts w:ascii="Times New Roman" w:eastAsia="Times New Roman" w:hAnsi="Times New Roman" w:cs="Times New Roman"/>
          <w:bCs/>
          <w:sz w:val="20"/>
          <w:szCs w:val="20"/>
        </w:rPr>
        <w:t>в</w:t>
      </w:r>
      <w:r w:rsidR="005A5FEB" w:rsidRPr="005A5FEB">
        <w:rPr>
          <w:rFonts w:ascii="Times New Roman" w:eastAsia="Times New Roman" w:hAnsi="Times New Roman" w:cs="Times New Roman"/>
          <w:bCs/>
          <w:sz w:val="20"/>
          <w:szCs w:val="20"/>
        </w:rPr>
        <w:t>ыполнение работ по объекту «ЗДАНИЕ ТРУ-2 С ТЕПЛОПРОВОДАМИ ОТ БЛОКА 1 ДО ТРУ-2, ТЕПЛОПР.ВНУТРИ ТРУ-2. Инв. № ИЭ110139. Техническое перевооружение. Установка насоса аварийной подпитки теплосети №3 (НАПТ-3 помещения БАГВ)» н</w:t>
      </w:r>
      <w:r w:rsidR="005A5FEB" w:rsidRPr="005A5FEB">
        <w:rPr>
          <w:rFonts w:ascii="Times New Roman" w:eastAsia="Times New Roman" w:hAnsi="Times New Roman" w:cs="Times New Roman"/>
          <w:bCs/>
          <w:sz w:val="20"/>
          <w:szCs w:val="20"/>
        </w:rPr>
        <w:t xml:space="preserve">а </w:t>
      </w:r>
      <w:r w:rsidR="005A5FEB" w:rsidRPr="005A5FEB">
        <w:rPr>
          <w:rFonts w:ascii="Times New Roman" w:eastAsia="Times New Roman" w:hAnsi="Times New Roman" w:cs="Times New Roman"/>
          <w:bCs/>
          <w:sz w:val="20"/>
          <w:szCs w:val="20"/>
        </w:rPr>
        <w:t>филиале ТЭЦ-10 ООО «Байкальская энергетическая компания»</w:t>
      </w:r>
      <w:r w:rsidR="005A5FEB" w:rsidRPr="005A5FE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2C59BDB" w14:textId="77777777" w:rsidR="00275A0C" w:rsidRDefault="00275A0C" w:rsidP="00275A0C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90AB5">
        <w:rPr>
          <w:rFonts w:ascii="Times New Roman" w:hAnsi="Times New Roman" w:cs="Times New Roman"/>
          <w:sz w:val="24"/>
          <w:szCs w:val="24"/>
        </w:rPr>
        <w:t>оправочны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0AB5">
        <w:rPr>
          <w:rFonts w:ascii="Times New Roman" w:hAnsi="Times New Roman" w:cs="Times New Roman"/>
          <w:sz w:val="24"/>
          <w:szCs w:val="24"/>
        </w:rPr>
        <w:t xml:space="preserve"> коэффициент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</w:p>
    <w:p w14:paraId="21F90A6F" w14:textId="77777777" w:rsidR="00275A0C" w:rsidRDefault="00275A0C" w:rsidP="00275A0C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сборникам </w:t>
      </w:r>
      <w:r w:rsidRPr="00390AB5">
        <w:rPr>
          <w:rFonts w:ascii="Times New Roman" w:hAnsi="Times New Roman" w:cs="Times New Roman"/>
          <w:sz w:val="24"/>
          <w:szCs w:val="24"/>
        </w:rPr>
        <w:t>«</w:t>
      </w:r>
      <w:r w:rsidRPr="00391CA4">
        <w:rPr>
          <w:rFonts w:ascii="Times New Roman" w:hAnsi="Times New Roman" w:cs="Times New Roman"/>
          <w:sz w:val="24"/>
          <w:szCs w:val="24"/>
        </w:rPr>
        <w:t>Базовы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391CA4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391CA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Spec="right" w:tblpY="483"/>
        <w:tblW w:w="10029" w:type="dxa"/>
        <w:tblLook w:val="04A0" w:firstRow="1" w:lastRow="0" w:firstColumn="1" w:lastColumn="0" w:noHBand="0" w:noVBand="1"/>
      </w:tblPr>
      <w:tblGrid>
        <w:gridCol w:w="975"/>
        <w:gridCol w:w="4527"/>
        <w:gridCol w:w="1417"/>
        <w:gridCol w:w="1361"/>
        <w:gridCol w:w="1749"/>
      </w:tblGrid>
      <w:tr w:rsidR="00916DD9" w:rsidRPr="00916DD9" w14:paraId="12494FA3" w14:textId="77777777" w:rsidTr="00916DD9">
        <w:trPr>
          <w:trHeight w:val="462"/>
        </w:trPr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7D15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5F9C6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сборника</w:t>
            </w:r>
          </w:p>
        </w:tc>
        <w:tc>
          <w:tcPr>
            <w:tcW w:w="4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3C099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коэффициента </w:t>
            </w:r>
          </w:p>
        </w:tc>
      </w:tr>
      <w:tr w:rsidR="00916DD9" w:rsidRPr="00916DD9" w14:paraId="16DE4958" w14:textId="77777777" w:rsidTr="00916DD9">
        <w:trPr>
          <w:trHeight w:val="596"/>
        </w:trPr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0C8E7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81198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7DF98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Иркутск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988D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4341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Железногорск, Усть-Илимск</w:t>
            </w:r>
          </w:p>
        </w:tc>
      </w:tr>
      <w:tr w:rsidR="00916DD9" w:rsidRPr="00916DD9" w14:paraId="64D1470F" w14:textId="77777777" w:rsidTr="00916DD9">
        <w:trPr>
          <w:trHeight w:val="68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6E7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9A4BD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Сопутствующие работы при замене основного, вспомогательного котельного оборудования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CFA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8,19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660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8,58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BF4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8,80</w:t>
            </w:r>
          </w:p>
        </w:tc>
      </w:tr>
      <w:tr w:rsidR="00916DD9" w:rsidRPr="00916DD9" w14:paraId="42B4AB49" w14:textId="77777777" w:rsidTr="00916DD9">
        <w:trPr>
          <w:trHeight w:val="506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E7BC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13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F69B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антикоррозийных покрытий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73F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7,46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EA5F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7,81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2817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8,01</w:t>
            </w:r>
          </w:p>
        </w:tc>
      </w:tr>
      <w:tr w:rsidR="00916DD9" w:rsidRPr="00916DD9" w14:paraId="227ED314" w14:textId="77777777" w:rsidTr="00916DD9">
        <w:trPr>
          <w:trHeight w:val="52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DA7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14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50D5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энергетического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DA2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6,79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4E7B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7,12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9AA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7,30</w:t>
            </w:r>
          </w:p>
        </w:tc>
      </w:tr>
      <w:tr w:rsidR="00916DD9" w:rsidRPr="00916DD9" w14:paraId="49D5D249" w14:textId="77777777" w:rsidTr="00916DD9">
        <w:trPr>
          <w:trHeight w:val="49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6FC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15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B9AC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тепловой изоляции и обмуровки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E4E9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6,84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880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7,17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3B2C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7,34</w:t>
            </w:r>
          </w:p>
        </w:tc>
      </w:tr>
      <w:tr w:rsidR="00916DD9" w:rsidRPr="00916DD9" w14:paraId="56000AFF" w14:textId="77777777" w:rsidTr="00916DD9">
        <w:trPr>
          <w:trHeight w:val="52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296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16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9AC2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средств газоочистки и кондиционирования воздуха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B063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8,96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8A6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9,39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63FF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9,62</w:t>
            </w:r>
          </w:p>
        </w:tc>
      </w:tr>
      <w:tr w:rsidR="00916DD9" w:rsidRPr="00916DD9" w14:paraId="4B182A6B" w14:textId="77777777" w:rsidTr="00916DD9">
        <w:trPr>
          <w:trHeight w:val="536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BEE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22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EE87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по контролю металла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6A8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9,86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09A5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10,33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C18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10,59</w:t>
            </w:r>
          </w:p>
        </w:tc>
      </w:tr>
    </w:tbl>
    <w:p w14:paraId="6A121120" w14:textId="77777777" w:rsidR="00275A0C" w:rsidRDefault="00275A0C" w:rsidP="00275A0C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37ACD">
        <w:rPr>
          <w:rFonts w:ascii="Times New Roman" w:hAnsi="Times New Roman" w:cs="Times New Roman"/>
          <w:sz w:val="24"/>
          <w:szCs w:val="24"/>
        </w:rPr>
        <w:t>для определения плановой стоимости на комплекс отдельных вид</w:t>
      </w:r>
      <w:r>
        <w:rPr>
          <w:rFonts w:ascii="Times New Roman" w:hAnsi="Times New Roman" w:cs="Times New Roman"/>
          <w:sz w:val="24"/>
          <w:szCs w:val="24"/>
        </w:rPr>
        <w:t>ов работ</w:t>
      </w:r>
    </w:p>
    <w:p w14:paraId="5227D96E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DCD44E0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ECCF34D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2556" w:type="dxa"/>
        <w:tblLook w:val="04A0" w:firstRow="1" w:lastRow="0" w:firstColumn="1" w:lastColumn="0" w:noHBand="0" w:noVBand="1"/>
      </w:tblPr>
      <w:tblGrid>
        <w:gridCol w:w="108"/>
        <w:gridCol w:w="2632"/>
        <w:gridCol w:w="3214"/>
        <w:gridCol w:w="2526"/>
        <w:gridCol w:w="1159"/>
        <w:gridCol w:w="501"/>
        <w:gridCol w:w="1660"/>
        <w:gridCol w:w="756"/>
      </w:tblGrid>
      <w:tr w:rsidR="00275A0C" w:rsidRPr="00337ACD" w14:paraId="257FB3BC" w14:textId="77777777" w:rsidTr="00C57027">
        <w:trPr>
          <w:trHeight w:val="315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C377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Примечания:</w:t>
            </w:r>
          </w:p>
        </w:tc>
        <w:tc>
          <w:tcPr>
            <w:tcW w:w="5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74B0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5036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8,015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245F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8,400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C3AFC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8,610</w:t>
            </w:r>
          </w:p>
        </w:tc>
      </w:tr>
      <w:tr w:rsidR="00275A0C" w:rsidRPr="00337ACD" w14:paraId="44942C4B" w14:textId="77777777" w:rsidTr="00C57027">
        <w:trPr>
          <w:gridAfter w:val="3"/>
          <w:wAfter w:w="2917" w:type="dxa"/>
          <w:trHeight w:val="630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EF323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25643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Поправочные коэффициенты не учитывают доплаты к заработной плате, связанные с районным регулированием</w:t>
            </w:r>
          </w:p>
        </w:tc>
      </w:tr>
      <w:tr w:rsidR="00275A0C" w:rsidRPr="00337ACD" w14:paraId="78EE21DE" w14:textId="77777777" w:rsidTr="00C57027">
        <w:trPr>
          <w:gridAfter w:val="3"/>
          <w:wAfter w:w="2917" w:type="dxa"/>
          <w:trHeight w:val="630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41EEE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3303C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Поправочные коэффициенты не учитывают доплаты к заработной плате, связанные с производством работ во вредных условиях труда (за исключением части XIII, XIV)</w:t>
            </w:r>
          </w:p>
        </w:tc>
      </w:tr>
      <w:tr w:rsidR="00C57027" w:rsidRPr="00763F5C" w14:paraId="524F8E75" w14:textId="77777777" w:rsidTr="00C57027">
        <w:trPr>
          <w:gridBefore w:val="1"/>
          <w:gridAfter w:val="3"/>
          <w:wBefore w:w="108" w:type="dxa"/>
          <w:wAfter w:w="2917" w:type="dxa"/>
          <w:trHeight w:val="273"/>
        </w:trPr>
        <w:tc>
          <w:tcPr>
            <w:tcW w:w="5846" w:type="dxa"/>
            <w:gridSpan w:val="2"/>
          </w:tcPr>
          <w:p w14:paraId="4A552976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lk222472216"/>
            <w:r w:rsidRPr="00763F5C">
              <w:rPr>
                <w:rFonts w:ascii="Times New Roman" w:eastAsia="Times New Roman" w:hAnsi="Times New Roman" w:cs="Times New Roman"/>
                <w:b/>
                <w:bCs/>
              </w:rPr>
              <w:t>Заказчик:</w:t>
            </w:r>
          </w:p>
          <w:p w14:paraId="2FA51351" w14:textId="0F39198E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685" w:type="dxa"/>
            <w:gridSpan w:val="2"/>
          </w:tcPr>
          <w:p w14:paraId="6AE2D786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63F5C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14:paraId="2C79A8DA" w14:textId="14C07B9F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7027" w:rsidRPr="00763F5C" w14:paraId="00FEF8A2" w14:textId="77777777" w:rsidTr="00C57027">
        <w:trPr>
          <w:gridBefore w:val="1"/>
          <w:gridAfter w:val="3"/>
          <w:wBefore w:w="108" w:type="dxa"/>
          <w:wAfter w:w="2917" w:type="dxa"/>
        </w:trPr>
        <w:tc>
          <w:tcPr>
            <w:tcW w:w="5846" w:type="dxa"/>
            <w:gridSpan w:val="2"/>
          </w:tcPr>
          <w:p w14:paraId="5119017C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  <w:gridSpan w:val="2"/>
          </w:tcPr>
          <w:p w14:paraId="475AC9DD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57027" w:rsidRPr="00763F5C" w14:paraId="305E27E6" w14:textId="77777777" w:rsidTr="00C57027">
        <w:trPr>
          <w:gridBefore w:val="1"/>
          <w:gridAfter w:val="3"/>
          <w:wBefore w:w="108" w:type="dxa"/>
          <w:wAfter w:w="2917" w:type="dxa"/>
          <w:trHeight w:val="291"/>
        </w:trPr>
        <w:tc>
          <w:tcPr>
            <w:tcW w:w="5846" w:type="dxa"/>
            <w:gridSpan w:val="2"/>
          </w:tcPr>
          <w:p w14:paraId="50950E0E" w14:textId="1C960E0B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_______________ </w:t>
            </w:r>
          </w:p>
        </w:tc>
        <w:tc>
          <w:tcPr>
            <w:tcW w:w="3685" w:type="dxa"/>
            <w:gridSpan w:val="2"/>
          </w:tcPr>
          <w:p w14:paraId="01491990" w14:textId="37533C32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________________ </w:t>
            </w:r>
          </w:p>
          <w:p w14:paraId="6C666C85" w14:textId="77777777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57027" w:rsidRPr="00763F5C" w14:paraId="03C7B444" w14:textId="77777777" w:rsidTr="00C57027">
        <w:trPr>
          <w:gridBefore w:val="1"/>
          <w:gridAfter w:val="3"/>
          <w:wBefore w:w="108" w:type="dxa"/>
          <w:wAfter w:w="2917" w:type="dxa"/>
          <w:trHeight w:val="323"/>
        </w:trPr>
        <w:tc>
          <w:tcPr>
            <w:tcW w:w="5846" w:type="dxa"/>
            <w:gridSpan w:val="2"/>
          </w:tcPr>
          <w:p w14:paraId="272D720E" w14:textId="77777777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>«____</w:t>
            </w:r>
            <w:proofErr w:type="gramStart"/>
            <w:r w:rsidRPr="00763F5C">
              <w:rPr>
                <w:rFonts w:ascii="Times New Roman" w:eastAsia="Times New Roman" w:hAnsi="Times New Roman" w:cs="Times New Roman"/>
              </w:rPr>
              <w:t>_»_</w:t>
            </w:r>
            <w:proofErr w:type="gramEnd"/>
            <w:r w:rsidRPr="00763F5C">
              <w:rPr>
                <w:rFonts w:ascii="Times New Roman" w:eastAsia="Times New Roman" w:hAnsi="Times New Roman" w:cs="Times New Roman"/>
              </w:rPr>
              <w:t>______________ 2026 г.</w:t>
            </w:r>
          </w:p>
        </w:tc>
        <w:tc>
          <w:tcPr>
            <w:tcW w:w="3685" w:type="dxa"/>
            <w:gridSpan w:val="2"/>
          </w:tcPr>
          <w:p w14:paraId="157D5237" w14:textId="77777777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«____</w:t>
            </w:r>
            <w:proofErr w:type="gramStart"/>
            <w:r w:rsidRPr="00763F5C">
              <w:rPr>
                <w:rFonts w:ascii="Times New Roman" w:eastAsia="Times New Roman" w:hAnsi="Times New Roman" w:cs="Times New Roman"/>
              </w:rPr>
              <w:t>_»_</w:t>
            </w:r>
            <w:proofErr w:type="gramEnd"/>
            <w:r w:rsidRPr="00763F5C">
              <w:rPr>
                <w:rFonts w:ascii="Times New Roman" w:eastAsia="Times New Roman" w:hAnsi="Times New Roman" w:cs="Times New Roman"/>
              </w:rPr>
              <w:t>_____________2026 г.</w:t>
            </w:r>
          </w:p>
        </w:tc>
      </w:tr>
      <w:bookmarkEnd w:id="0"/>
    </w:tbl>
    <w:p w14:paraId="6203480F" w14:textId="77777777" w:rsidR="009A035D" w:rsidRDefault="009A035D"/>
    <w:sectPr w:rsidR="009A0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D8"/>
    <w:rsid w:val="000B76B3"/>
    <w:rsid w:val="00275A0C"/>
    <w:rsid w:val="005A5FEB"/>
    <w:rsid w:val="00916DD9"/>
    <w:rsid w:val="009A035D"/>
    <w:rsid w:val="00B67F67"/>
    <w:rsid w:val="00C57027"/>
    <w:rsid w:val="00DB4C78"/>
    <w:rsid w:val="00E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27B0"/>
  <w15:chartTrackingRefBased/>
  <w15:docId w15:val="{3B4F6490-17EE-4B48-8843-D37A782E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A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275A0C"/>
    <w:pPr>
      <w:ind w:left="720"/>
      <w:contextualSpacing/>
    </w:p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75A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Александр Владимирович</dc:creator>
  <cp:keywords/>
  <dc:description/>
  <cp:lastModifiedBy>Червонина Ольга Владимировна</cp:lastModifiedBy>
  <cp:revision>3</cp:revision>
  <dcterms:created xsi:type="dcterms:W3CDTF">2026-07-22T02:29:00Z</dcterms:created>
  <dcterms:modified xsi:type="dcterms:W3CDTF">2026-07-24T04:27:00Z</dcterms:modified>
</cp:coreProperties>
</file>